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3E" w:rsidRDefault="00C53D3E" w:rsidP="00510467">
      <w:pPr>
        <w:jc w:val="center"/>
      </w:pPr>
    </w:p>
    <w:p w:rsidR="00510467" w:rsidRPr="004E621F" w:rsidRDefault="00134E30" w:rsidP="00510467">
      <w:pPr>
        <w:jc w:val="center"/>
        <w:rPr>
          <w:rFonts w:ascii="Arial" w:hAnsi="Arial" w:cs="Arial"/>
          <w:b/>
          <w:lang w:val="fi-FI"/>
        </w:rPr>
      </w:pPr>
      <w:r w:rsidRPr="004E621F">
        <w:rPr>
          <w:rFonts w:ascii="Arial" w:hAnsi="Arial" w:cs="Arial"/>
        </w:rPr>
        <w:t>BID FOR ASSIGNMENT FOR EXPERTS/RESEARCERS</w:t>
      </w:r>
    </w:p>
    <w:p w:rsidR="00510467" w:rsidRPr="004E621F" w:rsidRDefault="00510467" w:rsidP="00510467">
      <w:pPr>
        <w:jc w:val="center"/>
        <w:rPr>
          <w:rFonts w:ascii="Arial" w:hAnsi="Arial" w:cs="Arial"/>
          <w:b/>
          <w:lang w:val="fi-FI"/>
        </w:rPr>
      </w:pPr>
    </w:p>
    <w:p w:rsidR="00510467" w:rsidRPr="004E621F" w:rsidRDefault="00510467" w:rsidP="00510467">
      <w:pPr>
        <w:rPr>
          <w:rFonts w:ascii="Arial" w:hAnsi="Arial" w:cs="Arial"/>
          <w:b/>
          <w:lang w:val="fi-FI"/>
        </w:rPr>
      </w:pPr>
    </w:p>
    <w:p w:rsidR="00510467" w:rsidRPr="004E621F" w:rsidRDefault="00510467" w:rsidP="00510467">
      <w:pPr>
        <w:jc w:val="both"/>
        <w:rPr>
          <w:rFonts w:ascii="Arial" w:hAnsi="Arial" w:cs="Arial"/>
          <w:sz w:val="24"/>
          <w:szCs w:val="24"/>
          <w:lang w:val="fi-FI"/>
        </w:rPr>
      </w:pPr>
      <w:r w:rsidRPr="004E621F">
        <w:rPr>
          <w:rFonts w:ascii="Arial" w:hAnsi="Arial" w:cs="Arial"/>
          <w:sz w:val="24"/>
          <w:szCs w:val="24"/>
          <w:lang w:val="fi-FI"/>
        </w:rPr>
        <w:t>For supply for tehnical support of the project ”</w:t>
      </w:r>
      <w:r w:rsidR="00134E30" w:rsidRPr="008A577C">
        <w:rPr>
          <w:rFonts w:ascii="Arial" w:hAnsi="Arial" w:cs="Arial"/>
          <w:b/>
          <w:sz w:val="24"/>
          <w:szCs w:val="24"/>
          <w:lang w:val="fi-FI"/>
        </w:rPr>
        <w:t>Creating employment pathways for rural youth</w:t>
      </w:r>
      <w:r w:rsidRPr="004E621F">
        <w:rPr>
          <w:rFonts w:ascii="Arial" w:hAnsi="Arial" w:cs="Arial"/>
          <w:sz w:val="24"/>
          <w:szCs w:val="24"/>
          <w:lang w:val="fi-FI"/>
        </w:rPr>
        <w:t>”</w:t>
      </w:r>
    </w:p>
    <w:p w:rsidR="00510467" w:rsidRPr="004E621F" w:rsidRDefault="00510467" w:rsidP="00510467">
      <w:pPr>
        <w:jc w:val="both"/>
        <w:rPr>
          <w:rFonts w:ascii="Arial" w:hAnsi="Arial" w:cs="Arial"/>
          <w:sz w:val="24"/>
          <w:szCs w:val="24"/>
        </w:rPr>
      </w:pPr>
      <w:r w:rsidRPr="004E621F">
        <w:rPr>
          <w:rFonts w:ascii="Arial" w:hAnsi="Arial" w:cs="Arial"/>
          <w:sz w:val="24"/>
          <w:szCs w:val="24"/>
          <w:lang w:val="fi-FI"/>
        </w:rPr>
        <w:t xml:space="preserve">Name of the expert: </w:t>
      </w:r>
      <w:r w:rsidR="00134E30" w:rsidRPr="004E621F">
        <w:rPr>
          <w:rFonts w:ascii="Arial" w:hAnsi="Arial" w:cs="Arial"/>
          <w:b/>
          <w:sz w:val="24"/>
          <w:szCs w:val="24"/>
        </w:rPr>
        <w:t>__________________________</w:t>
      </w:r>
    </w:p>
    <w:p w:rsidR="00510467" w:rsidRPr="004E621F" w:rsidRDefault="00510467" w:rsidP="00510467">
      <w:pPr>
        <w:jc w:val="both"/>
        <w:rPr>
          <w:rFonts w:ascii="Arial" w:hAnsi="Arial" w:cs="Arial"/>
          <w:sz w:val="24"/>
          <w:szCs w:val="24"/>
          <w:lang w:val="fi-FI"/>
        </w:rPr>
      </w:pPr>
      <w:r w:rsidRPr="004E621F">
        <w:rPr>
          <w:rFonts w:ascii="Arial" w:hAnsi="Arial" w:cs="Arial"/>
          <w:sz w:val="24"/>
          <w:szCs w:val="24"/>
          <w:lang w:val="fi-FI"/>
        </w:rPr>
        <w:t>With the submission of this bid for the assignment I accept the Presented Terms of Reference for delivery services for the project ”</w:t>
      </w:r>
      <w:r w:rsidR="00134E30" w:rsidRPr="004E621F">
        <w:rPr>
          <w:rFonts w:ascii="Arial" w:hAnsi="Arial" w:cs="Arial"/>
          <w:sz w:val="24"/>
          <w:szCs w:val="24"/>
          <w:lang w:val="fi-FI"/>
        </w:rPr>
        <w:t xml:space="preserve"> Creating employment pathways for rural youth</w:t>
      </w:r>
      <w:r w:rsidRPr="004E621F">
        <w:rPr>
          <w:rFonts w:ascii="Arial" w:hAnsi="Arial" w:cs="Arial"/>
          <w:sz w:val="24"/>
          <w:szCs w:val="24"/>
          <w:lang w:val="fi-FI"/>
        </w:rPr>
        <w:t>”.</w:t>
      </w:r>
    </w:p>
    <w:p w:rsidR="00510467" w:rsidRPr="004E621F" w:rsidRDefault="00510467" w:rsidP="00510467">
      <w:pPr>
        <w:jc w:val="both"/>
        <w:rPr>
          <w:rFonts w:ascii="Arial" w:hAnsi="Arial" w:cs="Arial"/>
          <w:sz w:val="24"/>
          <w:szCs w:val="24"/>
          <w:lang w:val="fi-FI"/>
        </w:rPr>
      </w:pPr>
      <w:r w:rsidRPr="004E621F">
        <w:rPr>
          <w:rFonts w:ascii="Arial" w:hAnsi="Arial" w:cs="Arial"/>
          <w:sz w:val="24"/>
          <w:szCs w:val="24"/>
          <w:lang w:val="fi-FI"/>
        </w:rPr>
        <w:t xml:space="preserve">I declare that the realization of the bid will be fully according the specification in the Terms of Reference and I’m familiar with the condition that I do not have right to devition from these specification nor to additonal requirements (financial and others) towards the project, exept the ones specified in the Terms of Reference and this bid. This bid covers the costs for realization of all requerements in the Terms of Reference. </w:t>
      </w:r>
    </w:p>
    <w:p w:rsidR="00510467" w:rsidRDefault="00510467" w:rsidP="00510467">
      <w:pPr>
        <w:jc w:val="both"/>
        <w:rPr>
          <w:rFonts w:ascii="Arial" w:hAnsi="Arial" w:cs="Arial"/>
          <w:sz w:val="24"/>
          <w:szCs w:val="24"/>
          <w:lang w:val="fi-FI"/>
        </w:rPr>
      </w:pPr>
      <w:r w:rsidRPr="004E621F">
        <w:rPr>
          <w:rFonts w:ascii="Arial" w:hAnsi="Arial" w:cs="Arial"/>
          <w:sz w:val="24"/>
          <w:szCs w:val="24"/>
          <w:lang w:val="fi-FI"/>
        </w:rPr>
        <w:t>I declare that I will not appeal to the Decision for selection of the best offer.</w:t>
      </w:r>
    </w:p>
    <w:p w:rsidR="004E621F" w:rsidRPr="004E621F" w:rsidRDefault="004E621F" w:rsidP="00510467">
      <w:pPr>
        <w:jc w:val="both"/>
        <w:rPr>
          <w:rFonts w:ascii="Arial" w:hAnsi="Arial" w:cs="Arial"/>
          <w:sz w:val="24"/>
          <w:szCs w:val="24"/>
          <w:lang w:val="fi-FI"/>
        </w:rPr>
      </w:pPr>
    </w:p>
    <w:tbl>
      <w:tblPr>
        <w:tblStyle w:val="TableGrid"/>
        <w:tblW w:w="0" w:type="auto"/>
        <w:tblLook w:val="04A0"/>
      </w:tblPr>
      <w:tblGrid>
        <w:gridCol w:w="4503"/>
        <w:gridCol w:w="2693"/>
        <w:gridCol w:w="2380"/>
      </w:tblGrid>
      <w:tr w:rsidR="00510467" w:rsidRPr="004E621F" w:rsidTr="0066176A">
        <w:tc>
          <w:tcPr>
            <w:tcW w:w="4503" w:type="dxa"/>
          </w:tcPr>
          <w:p w:rsidR="00510467" w:rsidRPr="004E621F" w:rsidRDefault="00510467" w:rsidP="0066176A">
            <w:pPr>
              <w:jc w:val="both"/>
              <w:rPr>
                <w:rFonts w:ascii="Arial" w:hAnsi="Arial" w:cs="Arial"/>
                <w:sz w:val="24"/>
                <w:szCs w:val="24"/>
                <w:lang w:val="fi-FI"/>
              </w:rPr>
            </w:pPr>
            <w:r w:rsidRPr="004E621F">
              <w:rPr>
                <w:rFonts w:ascii="Arial" w:hAnsi="Arial" w:cs="Arial"/>
                <w:sz w:val="24"/>
                <w:szCs w:val="24"/>
                <w:lang w:val="fi-FI"/>
              </w:rPr>
              <w:t>Descrioption of the consultatancy services under terms of reference</w:t>
            </w:r>
          </w:p>
        </w:tc>
        <w:tc>
          <w:tcPr>
            <w:tcW w:w="2693" w:type="dxa"/>
          </w:tcPr>
          <w:p w:rsidR="00510467" w:rsidRPr="004E621F" w:rsidRDefault="00510467" w:rsidP="0066176A">
            <w:pPr>
              <w:jc w:val="both"/>
              <w:rPr>
                <w:rFonts w:ascii="Arial" w:hAnsi="Arial" w:cs="Arial"/>
                <w:sz w:val="24"/>
                <w:szCs w:val="24"/>
                <w:lang w:val="fi-FI"/>
              </w:rPr>
            </w:pPr>
            <w:r w:rsidRPr="004E621F">
              <w:rPr>
                <w:rFonts w:ascii="Arial" w:hAnsi="Arial" w:cs="Arial"/>
                <w:sz w:val="24"/>
                <w:szCs w:val="24"/>
                <w:lang w:val="fi-FI"/>
              </w:rPr>
              <w:t>Days</w:t>
            </w:r>
          </w:p>
        </w:tc>
        <w:tc>
          <w:tcPr>
            <w:tcW w:w="2380" w:type="dxa"/>
          </w:tcPr>
          <w:p w:rsidR="00510467" w:rsidRPr="004E621F" w:rsidRDefault="00510467" w:rsidP="0066176A">
            <w:pPr>
              <w:jc w:val="both"/>
              <w:rPr>
                <w:rFonts w:ascii="Arial" w:hAnsi="Arial" w:cs="Arial"/>
                <w:sz w:val="24"/>
                <w:szCs w:val="24"/>
                <w:lang w:val="fi-FI"/>
              </w:rPr>
            </w:pPr>
            <w:r w:rsidRPr="004E621F">
              <w:rPr>
                <w:rFonts w:ascii="Arial" w:hAnsi="Arial" w:cs="Arial"/>
                <w:sz w:val="24"/>
                <w:szCs w:val="24"/>
                <w:lang w:val="fi-FI"/>
              </w:rPr>
              <w:t>Total price (EUR)</w:t>
            </w:r>
          </w:p>
        </w:tc>
      </w:tr>
      <w:tr w:rsidR="00510467" w:rsidRPr="004E621F" w:rsidTr="0066176A">
        <w:tc>
          <w:tcPr>
            <w:tcW w:w="4503" w:type="dxa"/>
          </w:tcPr>
          <w:p w:rsidR="004E621F" w:rsidRPr="004E621F" w:rsidRDefault="004E621F" w:rsidP="004E621F">
            <w:pPr>
              <w:jc w:val="both"/>
              <w:rPr>
                <w:rFonts w:ascii="Arial" w:hAnsi="Arial" w:cs="Arial"/>
                <w:sz w:val="24"/>
                <w:szCs w:val="24"/>
                <w:lang w:val="fi-FI"/>
              </w:rPr>
            </w:pPr>
            <w:r w:rsidRPr="004E621F">
              <w:rPr>
                <w:rFonts w:ascii="Arial" w:hAnsi="Arial" w:cs="Arial"/>
                <w:sz w:val="24"/>
                <w:szCs w:val="24"/>
                <w:lang w:val="fi-FI"/>
              </w:rPr>
              <w:t xml:space="preserve">Phase 1: Research on labor market in the North-East Region </w:t>
            </w:r>
          </w:p>
          <w:p w:rsidR="00510467" w:rsidRPr="004E621F" w:rsidRDefault="00510467" w:rsidP="004E621F">
            <w:pPr>
              <w:jc w:val="both"/>
              <w:rPr>
                <w:rFonts w:ascii="Arial" w:hAnsi="Arial" w:cs="Arial"/>
                <w:sz w:val="24"/>
                <w:szCs w:val="24"/>
                <w:lang w:val="fi-FI"/>
              </w:rPr>
            </w:pPr>
          </w:p>
        </w:tc>
        <w:tc>
          <w:tcPr>
            <w:tcW w:w="2693" w:type="dxa"/>
          </w:tcPr>
          <w:p w:rsidR="00510467" w:rsidRPr="004E621F" w:rsidRDefault="00510467" w:rsidP="0066176A">
            <w:pPr>
              <w:jc w:val="center"/>
              <w:rPr>
                <w:rFonts w:ascii="Arial" w:hAnsi="Arial" w:cs="Arial"/>
                <w:sz w:val="24"/>
                <w:szCs w:val="24"/>
                <w:lang w:val="fi-FI"/>
              </w:rPr>
            </w:pPr>
          </w:p>
        </w:tc>
        <w:tc>
          <w:tcPr>
            <w:tcW w:w="2380" w:type="dxa"/>
          </w:tcPr>
          <w:p w:rsidR="00510467" w:rsidRPr="004E621F" w:rsidRDefault="00510467" w:rsidP="0066176A">
            <w:pPr>
              <w:jc w:val="center"/>
              <w:rPr>
                <w:rFonts w:ascii="Arial" w:hAnsi="Arial" w:cs="Arial"/>
                <w:sz w:val="24"/>
                <w:szCs w:val="24"/>
                <w:lang w:val="fi-FI"/>
              </w:rPr>
            </w:pPr>
          </w:p>
        </w:tc>
      </w:tr>
      <w:tr w:rsidR="00510467" w:rsidRPr="004E621F" w:rsidTr="0066176A">
        <w:tc>
          <w:tcPr>
            <w:tcW w:w="4503" w:type="dxa"/>
          </w:tcPr>
          <w:p w:rsidR="004E621F" w:rsidRPr="004E621F" w:rsidRDefault="004E621F" w:rsidP="004E621F">
            <w:pPr>
              <w:jc w:val="both"/>
              <w:rPr>
                <w:rFonts w:ascii="Arial" w:hAnsi="Arial" w:cs="Arial"/>
                <w:sz w:val="24"/>
                <w:szCs w:val="24"/>
                <w:lang w:val="fi-FI"/>
              </w:rPr>
            </w:pPr>
            <w:r w:rsidRPr="004E621F">
              <w:rPr>
                <w:rFonts w:ascii="Arial" w:hAnsi="Arial" w:cs="Arial"/>
                <w:sz w:val="24"/>
                <w:szCs w:val="24"/>
                <w:lang w:val="fi-FI"/>
              </w:rPr>
              <w:t xml:space="preserve">Phase 2: Profiling the target group: unemployed rural youth </w:t>
            </w:r>
          </w:p>
          <w:p w:rsidR="00510467" w:rsidRPr="004E621F" w:rsidRDefault="00510467" w:rsidP="0066176A">
            <w:pPr>
              <w:jc w:val="both"/>
              <w:rPr>
                <w:rFonts w:ascii="Arial" w:hAnsi="Arial" w:cs="Arial"/>
                <w:sz w:val="24"/>
                <w:szCs w:val="24"/>
                <w:lang w:val="fi-FI"/>
              </w:rPr>
            </w:pPr>
          </w:p>
        </w:tc>
        <w:tc>
          <w:tcPr>
            <w:tcW w:w="2693" w:type="dxa"/>
          </w:tcPr>
          <w:p w:rsidR="00510467" w:rsidRPr="004E621F" w:rsidRDefault="00510467" w:rsidP="0066176A">
            <w:pPr>
              <w:jc w:val="center"/>
              <w:rPr>
                <w:rFonts w:ascii="Arial" w:hAnsi="Arial" w:cs="Arial"/>
                <w:sz w:val="24"/>
                <w:szCs w:val="24"/>
                <w:lang w:val="fi-FI"/>
              </w:rPr>
            </w:pPr>
          </w:p>
        </w:tc>
        <w:tc>
          <w:tcPr>
            <w:tcW w:w="2380" w:type="dxa"/>
          </w:tcPr>
          <w:p w:rsidR="00510467" w:rsidRPr="004E621F" w:rsidRDefault="00510467" w:rsidP="0066176A">
            <w:pPr>
              <w:jc w:val="center"/>
              <w:rPr>
                <w:rFonts w:ascii="Arial" w:hAnsi="Arial" w:cs="Arial"/>
                <w:sz w:val="24"/>
                <w:szCs w:val="24"/>
                <w:lang w:val="fi-FI"/>
              </w:rPr>
            </w:pPr>
          </w:p>
        </w:tc>
      </w:tr>
      <w:tr w:rsidR="004E621F" w:rsidRPr="004E621F" w:rsidTr="0066176A">
        <w:tc>
          <w:tcPr>
            <w:tcW w:w="4503" w:type="dxa"/>
          </w:tcPr>
          <w:p w:rsidR="004E621F" w:rsidRPr="004E621F" w:rsidRDefault="004E621F" w:rsidP="0066176A">
            <w:pPr>
              <w:jc w:val="both"/>
              <w:rPr>
                <w:rFonts w:ascii="Arial" w:hAnsi="Arial" w:cs="Arial"/>
                <w:sz w:val="24"/>
                <w:szCs w:val="24"/>
                <w:lang w:val="fi-FI"/>
              </w:rPr>
            </w:pPr>
            <w:r w:rsidRPr="004E621F">
              <w:rPr>
                <w:rFonts w:ascii="Arial" w:hAnsi="Arial" w:cs="Arial"/>
                <w:sz w:val="24"/>
                <w:szCs w:val="24"/>
                <w:lang w:val="fi-FI"/>
              </w:rPr>
              <w:t>Phase 3: Organizing and conducting career fairs.</w:t>
            </w:r>
          </w:p>
        </w:tc>
        <w:tc>
          <w:tcPr>
            <w:tcW w:w="2693" w:type="dxa"/>
          </w:tcPr>
          <w:p w:rsidR="004E621F" w:rsidRPr="004E621F" w:rsidRDefault="004E621F" w:rsidP="0066176A">
            <w:pPr>
              <w:jc w:val="center"/>
              <w:rPr>
                <w:rFonts w:ascii="Arial" w:hAnsi="Arial" w:cs="Arial"/>
                <w:sz w:val="24"/>
                <w:szCs w:val="24"/>
                <w:lang w:val="fi-FI"/>
              </w:rPr>
            </w:pPr>
          </w:p>
        </w:tc>
        <w:tc>
          <w:tcPr>
            <w:tcW w:w="2380" w:type="dxa"/>
          </w:tcPr>
          <w:p w:rsidR="004E621F" w:rsidRPr="004E621F" w:rsidRDefault="004E621F" w:rsidP="0066176A">
            <w:pPr>
              <w:jc w:val="center"/>
              <w:rPr>
                <w:rFonts w:ascii="Arial" w:hAnsi="Arial" w:cs="Arial"/>
                <w:sz w:val="24"/>
                <w:szCs w:val="24"/>
                <w:lang w:val="fi-FI"/>
              </w:rPr>
            </w:pPr>
          </w:p>
        </w:tc>
      </w:tr>
    </w:tbl>
    <w:p w:rsidR="00510467" w:rsidRPr="004E621F" w:rsidRDefault="00510467" w:rsidP="00510467">
      <w:pPr>
        <w:jc w:val="both"/>
        <w:rPr>
          <w:rFonts w:ascii="Arial" w:hAnsi="Arial" w:cs="Arial"/>
          <w:sz w:val="24"/>
          <w:szCs w:val="24"/>
          <w:lang w:val="fi-FI"/>
        </w:rPr>
      </w:pPr>
    </w:p>
    <w:p w:rsidR="00510467" w:rsidRPr="004E621F" w:rsidRDefault="00510467" w:rsidP="00510467">
      <w:pPr>
        <w:rPr>
          <w:rFonts w:ascii="Arial" w:hAnsi="Arial" w:cs="Arial"/>
          <w:sz w:val="24"/>
          <w:szCs w:val="24"/>
          <w:lang w:val="fi-FI"/>
        </w:rPr>
      </w:pPr>
      <w:r w:rsidRPr="004E621F">
        <w:rPr>
          <w:rFonts w:ascii="Arial" w:hAnsi="Arial" w:cs="Arial"/>
          <w:sz w:val="24"/>
          <w:szCs w:val="24"/>
          <w:lang w:val="fi-FI"/>
        </w:rPr>
        <w:t>Date:</w:t>
      </w:r>
    </w:p>
    <w:p w:rsidR="00510467" w:rsidRPr="004E621F" w:rsidRDefault="00510467" w:rsidP="00510467">
      <w:pPr>
        <w:rPr>
          <w:rFonts w:ascii="Arial" w:hAnsi="Arial" w:cs="Arial"/>
          <w:sz w:val="24"/>
          <w:szCs w:val="24"/>
          <w:lang w:val="fi-FI"/>
        </w:rPr>
      </w:pPr>
      <w:r w:rsidRPr="004E621F">
        <w:rPr>
          <w:rFonts w:ascii="Arial" w:hAnsi="Arial" w:cs="Arial"/>
          <w:sz w:val="24"/>
          <w:szCs w:val="24"/>
          <w:lang w:val="fi-FI"/>
        </w:rPr>
        <w:t>Signature:</w:t>
      </w:r>
    </w:p>
    <w:p w:rsidR="00E55181" w:rsidRPr="00510467" w:rsidRDefault="00E55181" w:rsidP="00510467">
      <w:bookmarkStart w:id="0" w:name="_GoBack"/>
      <w:bookmarkEnd w:id="0"/>
    </w:p>
    <w:sectPr w:rsidR="00E55181" w:rsidRPr="00510467" w:rsidSect="00932720">
      <w:headerReference w:type="default" r:id="rId7"/>
      <w:footerReference w:type="default" r:id="rId8"/>
      <w:pgSz w:w="12240" w:h="15840"/>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350" w:rsidRDefault="00904350" w:rsidP="00DF5CD7">
      <w:pPr>
        <w:spacing w:after="0" w:line="240" w:lineRule="auto"/>
      </w:pPr>
      <w:r>
        <w:separator/>
      </w:r>
    </w:p>
  </w:endnote>
  <w:endnote w:type="continuationSeparator" w:id="1">
    <w:p w:rsidR="00904350" w:rsidRDefault="00904350" w:rsidP="00DF5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20" w:rsidRPr="005D470B" w:rsidRDefault="006D303A" w:rsidP="00932720">
    <w:pPr>
      <w:pStyle w:val="Footer"/>
      <w:tabs>
        <w:tab w:val="clear" w:pos="4680"/>
        <w:tab w:val="clear" w:pos="9360"/>
      </w:tabs>
      <w:ind w:right="-476"/>
      <w:rPr>
        <w:rFonts w:ascii="Arial" w:hAnsi="Arial" w:cs="Arial"/>
        <w:color w:val="4F81BD"/>
        <w:sz w:val="18"/>
        <w:szCs w:val="18"/>
      </w:rPr>
    </w:pPr>
    <w:r w:rsidRPr="006D303A">
      <w:rPr>
        <w:b/>
        <w:noProof/>
        <w:color w:val="002060"/>
      </w:rPr>
      <w:pict>
        <v:shapetype id="_x0000_t202" coordsize="21600,21600" o:spt="202" path="m,l,21600r21600,l21600,xe">
          <v:stroke joinstyle="miter"/>
          <v:path gradientshapeok="t" o:connecttype="rect"/>
        </v:shapetype>
        <v:shape id="_x0000_s4097" type="#_x0000_t202" style="position:absolute;margin-left:50.9pt;margin-top:5.9pt;width:436.75pt;height:39.3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" filled="f" stroked="f">
          <v:textbox>
            <w:txbxContent>
              <w:p w:rsidR="00932720" w:rsidRPr="00932720" w:rsidRDefault="00932720" w:rsidP="00932720">
                <w:pPr>
                  <w:spacing w:after="0"/>
                  <w:rPr>
                    <w:b/>
                    <w:color w:val="1F4E79" w:themeColor="accent1" w:themeShade="80"/>
                    <w:sz w:val="18"/>
                    <w:szCs w:val="20"/>
                    <w:lang w:val="mk-MK"/>
                  </w:rPr>
                </w:pPr>
                <w:r w:rsidRPr="00932720">
                  <w:rPr>
                    <w:b/>
                    <w:color w:val="1F4E79" w:themeColor="accent1" w:themeShade="80"/>
                    <w:sz w:val="18"/>
                    <w:szCs w:val="20"/>
                    <w:lang w:val="mk-MK"/>
                  </w:rPr>
                  <w:t>Создавање можности за вработување на младите од руралната средина</w:t>
                </w:r>
              </w:p>
              <w:p w:rsidR="00932720" w:rsidRPr="00932720" w:rsidRDefault="00932720" w:rsidP="00932720">
                <w:pPr>
                  <w:spacing w:after="0"/>
                  <w:rPr>
                    <w:b/>
                    <w:color w:val="1F4E79" w:themeColor="accent1" w:themeShade="80"/>
                    <w:sz w:val="18"/>
                    <w:szCs w:val="20"/>
                    <w:lang w:val="mk-MK"/>
                  </w:rPr>
                </w:pPr>
                <w:r w:rsidRPr="00932720">
                  <w:rPr>
                    <w:b/>
                    <w:color w:val="1F4E79" w:themeColor="accent1" w:themeShade="80"/>
                    <w:sz w:val="18"/>
                    <w:szCs w:val="20"/>
                    <w:lang w:val="mk-MK"/>
                  </w:rPr>
                  <w:t>Овој проект е финансиран од Европската унија</w:t>
                </w:r>
              </w:p>
              <w:p w:rsidR="00932720" w:rsidRPr="00932720" w:rsidRDefault="00932720">
                <w:pPr>
                  <w:rPr>
                    <w:color w:val="1F4E79" w:themeColor="accent1" w:themeShade="80"/>
                    <w:sz w:val="16"/>
                    <w:szCs w:val="20"/>
                    <w:lang w:val="mk-MK"/>
                  </w:rPr>
                </w:pPr>
              </w:p>
              <w:p w:rsidR="00932720" w:rsidRPr="00932720" w:rsidRDefault="00932720">
                <w:pPr>
                  <w:rPr>
                    <w:sz w:val="18"/>
                    <w:szCs w:val="20"/>
                  </w:rPr>
                </w:pPr>
              </w:p>
            </w:txbxContent>
          </v:textbox>
          <w10:wrap type="square"/>
        </v:shape>
      </w:pict>
    </w:r>
    <w:r w:rsidR="00932720">
      <w:rPr>
        <w:rFonts w:ascii="Arial" w:hAnsi="Arial" w:cs="Arial"/>
        <w:noProof/>
        <w:color w:val="4F81BD"/>
        <w:sz w:val="18"/>
        <w:szCs w:val="18"/>
        <w:lang w:val="mk-MK" w:eastAsia="mk-MK"/>
      </w:rPr>
      <w:drawing>
        <wp:anchor distT="0" distB="0" distL="114300" distR="114300" simplePos="0" relativeHeight="251665408" behindDoc="0" locked="0" layoutInCell="1" allowOverlap="1">
          <wp:simplePos x="0" y="0"/>
          <wp:positionH relativeFrom="column">
            <wp:posOffset>-207010</wp:posOffset>
          </wp:positionH>
          <wp:positionV relativeFrom="paragraph">
            <wp:posOffset>76835</wp:posOffset>
          </wp:positionV>
          <wp:extent cx="759125" cy="434781"/>
          <wp:effectExtent l="0" t="0" r="3175" b="381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125" cy="434781"/>
                  </a:xfrm>
                  <a:prstGeom prst="rect">
                    <a:avLst/>
                  </a:prstGeom>
                  <a:noFill/>
                </pic:spPr>
              </pic:pic>
            </a:graphicData>
          </a:graphic>
        </wp:anchor>
      </w:drawing>
    </w:r>
  </w:p>
  <w:p w:rsidR="00932720" w:rsidRDefault="00932720" w:rsidP="00932720">
    <w:pPr>
      <w:ind w:left="-284" w:right="-901"/>
      <w:jc w:val="center"/>
      <w:rPr>
        <w:b/>
        <w:color w:val="002060"/>
        <w:lang w:val="mk-MK"/>
      </w:rPr>
    </w:pPr>
  </w:p>
  <w:p w:rsidR="00932720" w:rsidRDefault="00932720" w:rsidP="00932720">
    <w:pPr>
      <w:ind w:left="-284" w:right="-901"/>
      <w:jc w:val="center"/>
      <w:rPr>
        <w:b/>
        <w:color w:val="002060"/>
        <w:lang w:val="mk-MK"/>
      </w:rPr>
    </w:pPr>
  </w:p>
  <w:p w:rsidR="00932720" w:rsidRPr="00932720" w:rsidRDefault="00932720" w:rsidP="00932720">
    <w:pPr>
      <w:spacing w:after="0"/>
      <w:ind w:left="-284" w:right="-901"/>
      <w:jc w:val="center"/>
      <w:rPr>
        <w:color w:val="002060"/>
        <w:sz w:val="16"/>
        <w:szCs w:val="20"/>
      </w:rPr>
    </w:pPr>
    <w:r w:rsidRPr="00932720">
      <w:rPr>
        <w:b/>
        <w:color w:val="002060"/>
        <w:sz w:val="18"/>
        <w:lang w:val="mk-MK"/>
      </w:rPr>
      <w:t xml:space="preserve">Центар за економски анализи (ЦЕА) и </w:t>
    </w:r>
    <w:r>
      <w:rPr>
        <w:b/>
        <w:color w:val="002060"/>
        <w:sz w:val="18"/>
        <w:lang w:val="mk-MK"/>
      </w:rPr>
      <w:t xml:space="preserve">Федерација на фармерите на Република Македонија (ФФРМ) </w:t>
    </w:r>
  </w:p>
  <w:p w:rsidR="00932720" w:rsidRPr="00932720" w:rsidRDefault="006D303A" w:rsidP="00932720">
    <w:pPr>
      <w:pStyle w:val="KASAdresseSichtfenstrer"/>
      <w:spacing w:line="240" w:lineRule="auto"/>
      <w:ind w:left="720" w:firstLine="720"/>
      <w:rPr>
        <w:rFonts w:ascii="Calibri" w:hAnsi="Calibri" w:cs="Calibri"/>
        <w:sz w:val="16"/>
        <w:szCs w:val="20"/>
        <w:lang w:val="en-US"/>
      </w:rPr>
    </w:pPr>
    <w:hyperlink r:id="rId2" w:history="1">
      <w:r w:rsidR="00932720" w:rsidRPr="00324223">
        <w:rPr>
          <w:rStyle w:val="Hyperlink"/>
          <w:sz w:val="16"/>
          <w:szCs w:val="20"/>
        </w:rPr>
        <w:t>http://cea.org.mk/</w:t>
      </w:r>
    </w:hyperlink>
    <w:r w:rsidR="00932720">
      <w:rPr>
        <w:sz w:val="16"/>
        <w:szCs w:val="20"/>
      </w:rPr>
      <w:tab/>
    </w:r>
    <w:r w:rsidR="00932720">
      <w:rPr>
        <w:sz w:val="16"/>
        <w:szCs w:val="20"/>
      </w:rPr>
      <w:tab/>
    </w:r>
    <w:r w:rsidR="00932720">
      <w:rPr>
        <w:sz w:val="16"/>
        <w:szCs w:val="20"/>
      </w:rPr>
      <w:tab/>
    </w:r>
    <w:hyperlink r:id="rId3" w:history="1">
      <w:r w:rsidR="00932720" w:rsidRPr="00324223">
        <w:rPr>
          <w:rStyle w:val="Hyperlink"/>
          <w:sz w:val="16"/>
          <w:szCs w:val="20"/>
        </w:rPr>
        <w:t>http://ffrm.org.mk/</w:t>
      </w:r>
    </w:hyperlink>
  </w:p>
  <w:sdt>
    <w:sdtPr>
      <w:id w:val="496696394"/>
      <w:docPartObj>
        <w:docPartGallery w:val="Page Numbers (Bottom of Page)"/>
        <w:docPartUnique/>
      </w:docPartObj>
    </w:sdtPr>
    <w:sdtEndPr>
      <w:rPr>
        <w:noProof/>
      </w:rPr>
    </w:sdtEndPr>
    <w:sdtContent>
      <w:p w:rsidR="00932720" w:rsidRDefault="006D303A" w:rsidP="00932720">
        <w:pPr>
          <w:pStyle w:val="Footer"/>
          <w:jc w:val="right"/>
        </w:pPr>
        <w:r>
          <w:fldChar w:fldCharType="begin"/>
        </w:r>
        <w:r w:rsidR="00932720">
          <w:instrText xml:space="preserve"> PAGE   \* MERGEFORMAT </w:instrText>
        </w:r>
        <w:r>
          <w:fldChar w:fldCharType="separate"/>
        </w:r>
        <w:r w:rsidR="004026DE">
          <w:rPr>
            <w:noProof/>
          </w:rPr>
          <w:t>1</w:t>
        </w:r>
        <w:r>
          <w:rPr>
            <w:noProof/>
          </w:rPr>
          <w:fldChar w:fldCharType="end"/>
        </w:r>
      </w:p>
    </w:sdtContent>
  </w:sdt>
  <w:p w:rsidR="00932720" w:rsidRDefault="00932720" w:rsidP="009327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350" w:rsidRDefault="00904350" w:rsidP="00DF5CD7">
      <w:pPr>
        <w:spacing w:after="0" w:line="240" w:lineRule="auto"/>
      </w:pPr>
      <w:r>
        <w:separator/>
      </w:r>
    </w:p>
  </w:footnote>
  <w:footnote w:type="continuationSeparator" w:id="1">
    <w:p w:rsidR="00904350" w:rsidRDefault="00904350" w:rsidP="00DF5C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D7" w:rsidRDefault="00DF5CD7" w:rsidP="00DF5CD7">
    <w:pPr>
      <w:pStyle w:val="Header"/>
      <w:rPr>
        <w:rFonts w:cstheme="minorHAnsi"/>
        <w:lang w:val="mk-MK"/>
      </w:rPr>
    </w:pPr>
    <w:r w:rsidRPr="001E02CC">
      <w:rPr>
        <w:noProof/>
        <w:lang w:val="mk-MK" w:eastAsia="mk-MK"/>
      </w:rPr>
      <w:drawing>
        <wp:anchor distT="0" distB="0" distL="114300" distR="114300" simplePos="0" relativeHeight="251661312" behindDoc="0" locked="0" layoutInCell="1" allowOverlap="1">
          <wp:simplePos x="0" y="0"/>
          <wp:positionH relativeFrom="column">
            <wp:posOffset>4890770</wp:posOffset>
          </wp:positionH>
          <wp:positionV relativeFrom="paragraph">
            <wp:posOffset>-204997</wp:posOffset>
          </wp:positionV>
          <wp:extent cx="1086485" cy="510540"/>
          <wp:effectExtent l="0" t="0" r="0" b="3810"/>
          <wp:wrapSquare wrapText="bothSides"/>
          <wp:docPr id="56" name="Picture 56" descr="logo ff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fr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6485" cy="510540"/>
                  </a:xfrm>
                  <a:prstGeom prst="rect">
                    <a:avLst/>
                  </a:prstGeom>
                  <a:noFill/>
                  <a:ln>
                    <a:noFill/>
                  </a:ln>
                </pic:spPr>
              </pic:pic>
            </a:graphicData>
          </a:graphic>
        </wp:anchor>
      </w:drawing>
    </w:r>
    <w:r w:rsidRPr="001E02CC">
      <w:rPr>
        <w:noProof/>
        <w:lang w:val="mk-MK" w:eastAsia="mk-MK"/>
      </w:rPr>
      <w:drawing>
        <wp:anchor distT="0" distB="0" distL="114300" distR="114300" simplePos="0" relativeHeight="251660288" behindDoc="0" locked="0" layoutInCell="1" allowOverlap="1">
          <wp:simplePos x="0" y="0"/>
          <wp:positionH relativeFrom="column">
            <wp:posOffset>2260049</wp:posOffset>
          </wp:positionH>
          <wp:positionV relativeFrom="paragraph">
            <wp:posOffset>-204997</wp:posOffset>
          </wp:positionV>
          <wp:extent cx="1043305" cy="548640"/>
          <wp:effectExtent l="0" t="0" r="4445" b="3810"/>
          <wp:wrapSquare wrapText="bothSides"/>
          <wp:docPr id="57" name="Picture 57" descr="orig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305" cy="548640"/>
                  </a:xfrm>
                  <a:prstGeom prst="rect">
                    <a:avLst/>
                  </a:prstGeom>
                  <a:noFill/>
                  <a:ln>
                    <a:noFill/>
                  </a:ln>
                </pic:spPr>
              </pic:pic>
            </a:graphicData>
          </a:graphic>
        </wp:anchor>
      </w:drawing>
    </w:r>
    <w:r w:rsidRPr="00C525ED">
      <w:rPr>
        <w:rFonts w:cstheme="minorHAnsi"/>
        <w:noProof/>
        <w:lang w:val="mk-MK" w:eastAsia="mk-MK"/>
      </w:rPr>
      <w:drawing>
        <wp:anchor distT="0" distB="0" distL="0" distR="0" simplePos="0" relativeHeight="251659264" behindDoc="0" locked="0" layoutInCell="1" allowOverlap="1">
          <wp:simplePos x="0" y="0"/>
          <wp:positionH relativeFrom="column">
            <wp:posOffset>-60385</wp:posOffset>
          </wp:positionH>
          <wp:positionV relativeFrom="paragraph">
            <wp:posOffset>-204997</wp:posOffset>
          </wp:positionV>
          <wp:extent cx="876300" cy="494030"/>
          <wp:effectExtent l="0" t="0" r="0" b="127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876300" cy="494030"/>
                  </a:xfrm>
                  <a:prstGeom prst="rect">
                    <a:avLst/>
                  </a:prstGeom>
                  <a:solidFill>
                    <a:srgbClr val="FFFFFF"/>
                  </a:solidFill>
                  <a:ln w="9525">
                    <a:noFill/>
                    <a:miter lim="800000"/>
                    <a:headEnd/>
                    <a:tailEnd/>
                  </a:ln>
                </pic:spPr>
              </pic:pic>
            </a:graphicData>
          </a:graphic>
        </wp:anchor>
      </w:drawing>
    </w:r>
  </w:p>
  <w:p w:rsidR="00DF5CD7" w:rsidRDefault="006D303A" w:rsidP="00DF5CD7">
    <w:pPr>
      <w:pStyle w:val="Header"/>
      <w:rPr>
        <w:rFonts w:cstheme="minorHAnsi"/>
        <w:lang w:val="mk-MK"/>
      </w:rPr>
    </w:pPr>
    <w:r w:rsidRPr="006D303A">
      <w:rPr>
        <w:rFonts w:cstheme="minorHAnsi"/>
        <w:noProof/>
        <w:sz w:val="18"/>
      </w:rPr>
      <w:pict>
        <v:shapetype id="_x0000_t202" coordsize="21600,21600" o:spt="202" path="m,l,21600r21600,l21600,xe">
          <v:stroke joinstyle="miter"/>
          <v:path gradientshapeok="t" o:connecttype="rect"/>
        </v:shapetype>
        <v:shape id="Text Box 2" o:spid="_x0000_s4098" type="#_x0000_t202" style="position:absolute;margin-left:-10.2pt;margin-top:8.85pt;width:82.15pt;height:17.6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" stroked="f">
          <v:textbox>
            <w:txbxContent>
              <w:p w:rsidR="00DF5CD7" w:rsidRPr="00D042B0" w:rsidRDefault="00D042B0">
                <w:r>
                  <w:rPr>
                    <w:rFonts w:cstheme="minorHAnsi"/>
                    <w:sz w:val="18"/>
                  </w:rPr>
                  <w:t>European Union</w:t>
                </w:r>
              </w:p>
            </w:txbxContent>
          </v:textbox>
          <w10:wrap type="square"/>
        </v:shape>
      </w:pict>
    </w:r>
  </w:p>
  <w:p w:rsidR="00DF5CD7" w:rsidRDefault="00DF5CD7" w:rsidP="00DF5CD7">
    <w:pPr>
      <w:pStyle w:val="Header"/>
    </w:pPr>
    <w:r>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05A3"/>
    <w:multiLevelType w:val="hybridMultilevel"/>
    <w:tmpl w:val="DD161CE4"/>
    <w:lvl w:ilvl="0" w:tplc="678836A2">
      <w:start w:val="3"/>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
    <w:nsid w:val="122F5302"/>
    <w:multiLevelType w:val="hybridMultilevel"/>
    <w:tmpl w:val="26DC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76EB5"/>
    <w:multiLevelType w:val="hybridMultilevel"/>
    <w:tmpl w:val="AC64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270E9"/>
    <w:multiLevelType w:val="multilevel"/>
    <w:tmpl w:val="F7BC6D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B7019E9"/>
    <w:multiLevelType w:val="multilevel"/>
    <w:tmpl w:val="BC4C57DA"/>
    <w:lvl w:ilvl="0">
      <w:start w:val="1"/>
      <w:numFmt w:val="decimal"/>
      <w:lvlText w:val="%1."/>
      <w:lvlJc w:val="left"/>
      <w:pPr>
        <w:ind w:left="72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528" w:hanging="1440"/>
      </w:pPr>
      <w:rPr>
        <w:rFonts w:hint="default"/>
      </w:rPr>
    </w:lvl>
  </w:abstractNum>
  <w:abstractNum w:abstractNumId="5">
    <w:nsid w:val="558F06F4"/>
    <w:multiLevelType w:val="multilevel"/>
    <w:tmpl w:val="BC4C57DA"/>
    <w:lvl w:ilvl="0">
      <w:start w:val="1"/>
      <w:numFmt w:val="decimal"/>
      <w:lvlText w:val="%1."/>
      <w:lvlJc w:val="left"/>
      <w:pPr>
        <w:ind w:left="72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528" w:hanging="1440"/>
      </w:pPr>
      <w:rPr>
        <w:rFonts w:hint="default"/>
      </w:rPr>
    </w:lvl>
  </w:abstractNum>
  <w:abstractNum w:abstractNumId="6">
    <w:nsid w:val="635B66DA"/>
    <w:multiLevelType w:val="hybridMultilevel"/>
    <w:tmpl w:val="E910BA92"/>
    <w:lvl w:ilvl="0" w:tplc="678836A2">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4F2795"/>
    <w:multiLevelType w:val="hybridMultilevel"/>
    <w:tmpl w:val="7B9CB392"/>
    <w:lvl w:ilvl="0" w:tplc="678836A2">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8F5280"/>
    <w:multiLevelType w:val="hybridMultilevel"/>
    <w:tmpl w:val="791CC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08749A"/>
    <w:multiLevelType w:val="hybridMultilevel"/>
    <w:tmpl w:val="ED0C94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FB638C"/>
    <w:multiLevelType w:val="hybridMultilevel"/>
    <w:tmpl w:val="D7847718"/>
    <w:lvl w:ilvl="0" w:tplc="B53C5FF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55264"/>
    <w:multiLevelType w:val="hybridMultilevel"/>
    <w:tmpl w:val="3D3806AA"/>
    <w:lvl w:ilvl="0" w:tplc="678836A2">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0"/>
  </w:num>
  <w:num w:numId="4">
    <w:abstractNumId w:val="8"/>
  </w:num>
  <w:num w:numId="5">
    <w:abstractNumId w:val="3"/>
  </w:num>
  <w:num w:numId="6">
    <w:abstractNumId w:val="11"/>
  </w:num>
  <w:num w:numId="7">
    <w:abstractNumId w:val="0"/>
  </w:num>
  <w:num w:numId="8">
    <w:abstractNumId w:val="7"/>
  </w:num>
  <w:num w:numId="9">
    <w:abstractNumId w:val="6"/>
  </w:num>
  <w:num w:numId="10">
    <w:abstractNumId w:val="5"/>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20444"/>
    <w:rsid w:val="00080A53"/>
    <w:rsid w:val="00081607"/>
    <w:rsid w:val="00134E30"/>
    <w:rsid w:val="00136DB9"/>
    <w:rsid w:val="00170443"/>
    <w:rsid w:val="001F79BD"/>
    <w:rsid w:val="00210BD5"/>
    <w:rsid w:val="002238CF"/>
    <w:rsid w:val="00342FAB"/>
    <w:rsid w:val="0037450D"/>
    <w:rsid w:val="003A0CE5"/>
    <w:rsid w:val="003A3005"/>
    <w:rsid w:val="003C268B"/>
    <w:rsid w:val="0040241D"/>
    <w:rsid w:val="004026DE"/>
    <w:rsid w:val="004B00E5"/>
    <w:rsid w:val="004E621F"/>
    <w:rsid w:val="00510467"/>
    <w:rsid w:val="00522967"/>
    <w:rsid w:val="005450C8"/>
    <w:rsid w:val="005F2889"/>
    <w:rsid w:val="006D303A"/>
    <w:rsid w:val="006F776B"/>
    <w:rsid w:val="00741244"/>
    <w:rsid w:val="00750CCB"/>
    <w:rsid w:val="00751209"/>
    <w:rsid w:val="00752EDC"/>
    <w:rsid w:val="00785B84"/>
    <w:rsid w:val="00793028"/>
    <w:rsid w:val="00795A9D"/>
    <w:rsid w:val="007D1369"/>
    <w:rsid w:val="00827BB8"/>
    <w:rsid w:val="00882833"/>
    <w:rsid w:val="008A577C"/>
    <w:rsid w:val="008B0BF1"/>
    <w:rsid w:val="00904350"/>
    <w:rsid w:val="00920444"/>
    <w:rsid w:val="00932720"/>
    <w:rsid w:val="009447E6"/>
    <w:rsid w:val="00972A6D"/>
    <w:rsid w:val="009760B0"/>
    <w:rsid w:val="0099198C"/>
    <w:rsid w:val="00A051EB"/>
    <w:rsid w:val="00A24738"/>
    <w:rsid w:val="00A5212C"/>
    <w:rsid w:val="00A77397"/>
    <w:rsid w:val="00A84AAE"/>
    <w:rsid w:val="00AE2A97"/>
    <w:rsid w:val="00B752AF"/>
    <w:rsid w:val="00BA7FFE"/>
    <w:rsid w:val="00BD15ED"/>
    <w:rsid w:val="00BE13F1"/>
    <w:rsid w:val="00C03844"/>
    <w:rsid w:val="00C147F3"/>
    <w:rsid w:val="00C331AC"/>
    <w:rsid w:val="00C340A1"/>
    <w:rsid w:val="00C53D3E"/>
    <w:rsid w:val="00C65E4C"/>
    <w:rsid w:val="00CB2D22"/>
    <w:rsid w:val="00D042B0"/>
    <w:rsid w:val="00D10EBE"/>
    <w:rsid w:val="00D253EB"/>
    <w:rsid w:val="00D65F9D"/>
    <w:rsid w:val="00DF5CD7"/>
    <w:rsid w:val="00E55181"/>
    <w:rsid w:val="00EE5DB7"/>
    <w:rsid w:val="00F578BE"/>
    <w:rsid w:val="00F97C70"/>
    <w:rsid w:val="00FE3B93"/>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8BE"/>
    <w:pPr>
      <w:ind w:left="720"/>
      <w:contextualSpacing/>
    </w:pPr>
  </w:style>
  <w:style w:type="paragraph" w:styleId="BalloonText">
    <w:name w:val="Balloon Text"/>
    <w:basedOn w:val="Normal"/>
    <w:link w:val="BalloonTextChar"/>
    <w:uiPriority w:val="99"/>
    <w:semiHidden/>
    <w:unhideWhenUsed/>
    <w:rsid w:val="00785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B84"/>
    <w:rPr>
      <w:rFonts w:ascii="Segoe UI" w:hAnsi="Segoe UI" w:cs="Segoe UI"/>
      <w:sz w:val="18"/>
      <w:szCs w:val="18"/>
    </w:rPr>
  </w:style>
  <w:style w:type="paragraph" w:styleId="Header">
    <w:name w:val="header"/>
    <w:basedOn w:val="Normal"/>
    <w:link w:val="HeaderChar"/>
    <w:uiPriority w:val="99"/>
    <w:unhideWhenUsed/>
    <w:rsid w:val="00DF5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CD7"/>
  </w:style>
  <w:style w:type="paragraph" w:styleId="Footer">
    <w:name w:val="footer"/>
    <w:basedOn w:val="Normal"/>
    <w:link w:val="FooterChar"/>
    <w:uiPriority w:val="99"/>
    <w:unhideWhenUsed/>
    <w:rsid w:val="00DF5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CD7"/>
  </w:style>
  <w:style w:type="paragraph" w:customStyle="1" w:styleId="KASAdresseSichtfenstrer">
    <w:name w:val="KAS_Adresse_Sichtfenstrer"/>
    <w:basedOn w:val="Normal"/>
    <w:rsid w:val="00932720"/>
    <w:pPr>
      <w:spacing w:after="0" w:line="280" w:lineRule="exact"/>
    </w:pPr>
    <w:rPr>
      <w:rFonts w:ascii="Verdana" w:eastAsia="Times New Roman" w:hAnsi="Verdana" w:cs="Times New Roman"/>
      <w:color w:val="004381"/>
      <w:sz w:val="12"/>
      <w:szCs w:val="12"/>
      <w:lang w:val="de-DE" w:eastAsia="de-DE"/>
    </w:rPr>
  </w:style>
  <w:style w:type="character" w:styleId="Hyperlink">
    <w:name w:val="Hyperlink"/>
    <w:basedOn w:val="DefaultParagraphFont"/>
    <w:rsid w:val="00932720"/>
    <w:rPr>
      <w:rFonts w:cs="Times New Roman"/>
      <w:color w:val="0000FF"/>
      <w:u w:val="single"/>
    </w:rPr>
  </w:style>
  <w:style w:type="table" w:styleId="TableGrid">
    <w:name w:val="Table Grid"/>
    <w:basedOn w:val="TableNormal"/>
    <w:uiPriority w:val="59"/>
    <w:rsid w:val="00510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8BE"/>
    <w:pPr>
      <w:ind w:left="720"/>
      <w:contextualSpacing/>
    </w:pPr>
  </w:style>
  <w:style w:type="paragraph" w:styleId="BalloonText">
    <w:name w:val="Balloon Text"/>
    <w:basedOn w:val="Normal"/>
    <w:link w:val="BalloonTextChar"/>
    <w:uiPriority w:val="99"/>
    <w:semiHidden/>
    <w:unhideWhenUsed/>
    <w:rsid w:val="00785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B84"/>
    <w:rPr>
      <w:rFonts w:ascii="Segoe UI" w:hAnsi="Segoe UI" w:cs="Segoe UI"/>
      <w:sz w:val="18"/>
      <w:szCs w:val="18"/>
    </w:rPr>
  </w:style>
  <w:style w:type="paragraph" w:styleId="Header">
    <w:name w:val="header"/>
    <w:basedOn w:val="Normal"/>
    <w:link w:val="HeaderChar"/>
    <w:uiPriority w:val="99"/>
    <w:unhideWhenUsed/>
    <w:rsid w:val="00DF5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CD7"/>
  </w:style>
  <w:style w:type="paragraph" w:styleId="Footer">
    <w:name w:val="footer"/>
    <w:basedOn w:val="Normal"/>
    <w:link w:val="FooterChar"/>
    <w:uiPriority w:val="99"/>
    <w:unhideWhenUsed/>
    <w:rsid w:val="00DF5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CD7"/>
  </w:style>
  <w:style w:type="paragraph" w:customStyle="1" w:styleId="KASAdresseSichtfenstrer">
    <w:name w:val="KAS_Adresse_Sichtfenstrer"/>
    <w:basedOn w:val="Normal"/>
    <w:rsid w:val="00932720"/>
    <w:pPr>
      <w:spacing w:after="0" w:line="280" w:lineRule="exact"/>
    </w:pPr>
    <w:rPr>
      <w:rFonts w:ascii="Verdana" w:eastAsia="Times New Roman" w:hAnsi="Verdana" w:cs="Times New Roman"/>
      <w:color w:val="004381"/>
      <w:sz w:val="12"/>
      <w:szCs w:val="12"/>
      <w:lang w:val="de-DE" w:eastAsia="de-DE"/>
    </w:rPr>
  </w:style>
  <w:style w:type="character" w:styleId="Hyperlink">
    <w:name w:val="Hyperlink"/>
    <w:basedOn w:val="DefaultParagraphFont"/>
    <w:rsid w:val="00932720"/>
    <w:rPr>
      <w:rFonts w:cs="Times New Roman"/>
      <w:color w:val="0000FF"/>
      <w:u w:val="single"/>
    </w:rPr>
  </w:style>
  <w:style w:type="table" w:styleId="TableGrid">
    <w:name w:val="Table Grid"/>
    <w:basedOn w:val="TableNormal"/>
    <w:uiPriority w:val="59"/>
    <w:rsid w:val="00510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ffrm.org.mk/" TargetMode="External"/><Relationship Id="rId2" Type="http://schemas.openxmlformats.org/officeDocument/2006/relationships/hyperlink" Target="http://cea.org.mk/"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Garvanlieva</dc:creator>
  <cp:lastModifiedBy>User</cp:lastModifiedBy>
  <cp:revision>2</cp:revision>
  <cp:lastPrinted>2016-03-01T09:52:00Z</cp:lastPrinted>
  <dcterms:created xsi:type="dcterms:W3CDTF">2016-03-01T11:14:00Z</dcterms:created>
  <dcterms:modified xsi:type="dcterms:W3CDTF">2016-03-01T11:14:00Z</dcterms:modified>
</cp:coreProperties>
</file>